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1054</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o patrolamento e o cascalhamento nas estradas do Bairro dos Afonsos.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tem por objetivo atender às diversas reivindicações feitas pelos moradores do Bairro dos Afonsos, haja vista que as condições das estradas, pelas quais um número considerável de veículos transita diariamente, têm dificultado o tráfego de veículos, necessitando de reparos urgentes.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14 de agosto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14 de agosto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