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velocidades e das devidas placas de sinalização na esquina da Rua Marcos Balbino da Silva com a Rua João Fernandes da Silva,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em alta velocidade nas referidas ruas, solicito estudos de possíveis instalações de 4 redutores de velocidades em suas esquinas, pois já houveram várias colisões graves e, afim de sanar a ocorrência de acidentes e infrações no local e com a finalidade de proteger vidas, solicito prioridade no tratamento desta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