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na Rua Alfredo Enéas Baganha, no Bairro Recanto dos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usuários, faz-se necessário o asfaltamento da referida rua em virtude do seu péssimo estado de conservação. A rua encontra-se com muitos buracos, trazendo grandes transtornos a motoristas e perigo aos pedestres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