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elaboração e o encaminhamento </w:t>
      </w:r>
      <w:r w:rsidR="00A80F62">
        <w:rPr>
          <w:rFonts w:ascii="Times New Roman" w:hAnsi="Times New Roman" w:cs="Times New Roman"/>
          <w:szCs w:val="24"/>
        </w:rPr>
        <w:t xml:space="preserve">à Câmara Municipal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de Projeto de Lei que obrigue os Loteadores e as Incorporadoras a entregarem seus condomínios com áreas públicas e institucionais devidamente gramadas, de acordo com resolução normativa.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como finalidade criar espaços de urbanidade permanentes dentro dos futuros loteamentos, assim como diminuir o alto custo que o Poder Público Municipal possui com a manutenção e controle do mato nas áreas do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82EB7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B7" w:rsidRDefault="00782EB7" w:rsidP="007F393F">
      <w:r>
        <w:separator/>
      </w:r>
    </w:p>
  </w:endnote>
  <w:endnote w:type="continuationSeparator" w:id="0">
    <w:p w:rsidR="00782EB7" w:rsidRDefault="00782EB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82E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2EB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82EB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2E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B7" w:rsidRDefault="00782EB7" w:rsidP="007F393F">
      <w:r>
        <w:separator/>
      </w:r>
    </w:p>
  </w:footnote>
  <w:footnote w:type="continuationSeparator" w:id="0">
    <w:p w:rsidR="00782EB7" w:rsidRDefault="00782EB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2E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82EB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82EB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82EB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82E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2EB7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0F62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3C469A3-C539-4CAD-AA66-FAF793C0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4640-D519-448A-BBB4-32CF70A0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2018-08-10T12:07:00Z</dcterms:modified>
</cp:coreProperties>
</file>