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Travessa Milton Alexandre Alves,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solicitam essa operação devido ao fato de que a falta de uniformidade da rua tem causado transtornos e danos aos veículos dos motoristas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