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das Ruas Doutor Samuel Libânio, Professor Vicente de Paiva Martins, Doutor José Pinto de Carvalho e Cícero Rosa,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das referidas ruas, faz-se necessário o seu asfaltamento. As ruas ficam em região íngreme e o calçamento encontra-se com vários desníveis, prejudicando 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