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academia ao ar livre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os moradores do bairro supracitado solicitaram junto a este vereador, pois a região não possui nenhuma estrutura que possa ser utilizada pela população para praticar atividades físicas, visando assim a promoção da saúde e a prevenção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