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roçagem, a limpeza e o patrolamento das estradas vicinais e suas margens nos bairros Anhumas e Farias, até 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estradas vicinais estão com o mato alto em seus acostamentos, dificultando o deslocamento dos moradores e impedindo o tráfego de veículos de grande porte e de ônibus escolares.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