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978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em toda a extensão do bairro Fátima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Todas as ruas do bairro encontram-se esburacadas e em sua maioria o asfalto apresenta rachaduras, tornando o acesso ao bairro penoso, especialmente aos moradores que trefegam pelo local diariamente.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