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fresa asfáltica ou o cascalhamento no Bairro Canta Galo, na primeira entrada à esquerda depois do Restaurante Don Júlio.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seca, há muita poeira, causando problemas respiratórios aos moradores, e, no período de chuva, há formação de buracos e de lama, impossibilitando a utilização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