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repavimentação asfáltica em todo 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o fluxo de veículos pesados tem causado buracos nas ruas do bairro, gerando prejuízo aos proprietários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