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956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redutores de velocidade na Rua Persano Tavares Galvão.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reclamam que os motoristas não respeitam os limites de velocidade, colocando em risco a vida de todos. Peço urgência no atendimento da indicação, haja vista que os moradores reivindicam a construção dos redutores desde o ano passado.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