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fresa asfáltica e/ou a troca do calçamento por paralelepípedo, na Rua Joaquim Ferreira Raimundo, localizada na entrada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esse trecho é a entrada e saída do bairro e o asfalto do local está deteriorado e com diversos buracos. Tais problemas são resultado do grande tráfego de veículos pesados pela referida rua, o que contribui para o aumento dos buracos e para o desgaste do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