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passagens elevadas de pedestres: uma na altura da Rua Jaci Laraia Vieira, próximo a padaria Trigo e Companhia; e a outra no entroncamento onde acontece a feirinha entre a Av. Vicente Simões, a Rua Saturnino de Barros Cobra e a Rua Ângelo Chiarini, no bairro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pois os moradores da comunidade supracitada, usuários e transeuntes relataram junto a este vereador, que é grande o fluxo de pedestres e veículos, levando a riscos de acidentes e atropelamentos, além do tráfico intenso e confuso no local, haja vista que as vias citadas englobam várias direções como para o Hospital, para Av. Vicente Simões rumo ao Centro e ao bairro Fátima, e para o bairro Jardim Guanabara, dentre outros.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