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das Ruas dos Jasmins com a Rua Miosotis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há um desnivelamento na rua que empoça as águas de chuva e de uso continuo. O não escoamento dessas águas no verão gera mau cheiro e pode virar um criadouro de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