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em toda a extensão da Rua Antônio Scodeler, em ambos os acostamentos e passeios,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com urgência o asfaltamento e calçamento dessa via, pois a mesma tem um grande fluxo de caminhões de grande porte e de veículos de passeio e, com isso, expõe pedestres e ciclistas a risco de acidentes graves, devido à falta de manutenção da rua de acordo com as leis de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