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asfáltica na estrada do Bairro dos Afonsos, que tem como ponto de referência o bar do Tiaõzinho, ao lado de onde é realizada a Festa do Biscoito (Sede da Associação do Bairro), ao lado direito da Rodovia Estadual MG-179.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com a chegada do período de chuvas, a estrada fica intransitável devido à lama e às valas que são formadas com a descida da água das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