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108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aos alunos da Escola Municipal Professora Maria Barbosa, pela brilhante participação na gincana do Fetran, promovida pela Polícia Rodoviária Federal.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No dia 29 de junho, foi realizada a gincana do Fetran, promovida pela Polícia Rodoviária Federal. Neste ano, 15 Escolas Municipais participaram e os alunos da Escola Municipal Professora Maria Barbosa saíram vitoriosos da disputa, demonstrando grande empenho com o Projeto.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julho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