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pavimentação, a construção de meio fio, o alinhamento das guias e a instalação de lixeiras por toda extensão da Av. Altidouro da Costa Rios,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os moradores da comunidade acima citada relataram junto a este vereador, a deterioração extrema da via, o que vem causando transtornos e prejuízos aos veículos que circulam pelo local, além de muito lixo espalhados devido à falta de lixeiras.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