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Rua Aparecida Terezinha Garcia,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 a necessidade desta lixeira, que foram distribuídas em vários pontos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