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106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APAE, pela elaboração e participação no IV Fórum Regional de Autogestão, Autodefensoria e família, com o tema: A Construção da Cidadania da Pessoa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APAE tem desenvolvido grande trabalho de promoção e desenvolvimento de assuntos voltados às crianças especiais, trazendo significante melhoria na qualidade de vida dos envolvidos.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julho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