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em toda a extensão da estrada rural do bairro Massaranduba.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