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em toda a extensão da estrada rural do bairro do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em toda a sua extensão. Trata-se de via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