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troca das lâmpadas convencionais por lâmpadas de LED na Praça Dr. Jorge Beltrão, próximo ao Terminal Rodoviário, no Centro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área procuraram por esta vereadora alegando que a Prefeitura realizou a troca das referidas lâmpadas pela extensão do bairro, tendo deixado apenas a área da praça sem contar com tal medida. Assim, a área está mais escura em relação às demais, tornando a região propícia à permanência dos moradores de rua, trazendo, por certo, muita insegurança aos moradores dos arredores.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