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localizadas na Avenida Major Armando Rubens Storino, na esquina com a Rua Aureliano Silva, na casa de número 477.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citadas estão com os galhos muito longos, trazendo riscos à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