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led, em toda extensão dos bairros Morumbi e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se faz necessário, pois a lâmpada de led tem uma iluminação superior, trazendo maior conforto e segurança aos moradores, bem como diminuindo drasticamente os custos da manutenção da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