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805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de mercúrio da iluminação pública por lâmpadas de led, em toda extensão do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pedido se faz necessário, pois a lâmpada de led tem uma iluminação superior, trazendo maior conforto e segurança aos moradores, bem como diminuindo drasticamente os custos da manutenção da Administração Pública Municipal.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