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D5" w:rsidRPr="008031D5" w:rsidRDefault="008031D5" w:rsidP="008031D5">
      <w:pPr>
        <w:ind w:left="2835"/>
        <w:jc w:val="both"/>
        <w:rPr>
          <w:b/>
          <w:color w:val="000000"/>
          <w:sz w:val="22"/>
          <w:szCs w:val="22"/>
        </w:rPr>
      </w:pPr>
      <w:r w:rsidRPr="008031D5">
        <w:rPr>
          <w:b/>
          <w:color w:val="000000"/>
          <w:sz w:val="22"/>
          <w:szCs w:val="22"/>
        </w:rPr>
        <w:t>PORTARIA Nº 8</w:t>
      </w:r>
      <w:r w:rsidRPr="008031D5">
        <w:rPr>
          <w:b/>
          <w:color w:val="000000"/>
          <w:sz w:val="22"/>
          <w:szCs w:val="22"/>
        </w:rPr>
        <w:t>4</w:t>
      </w:r>
      <w:r w:rsidRPr="008031D5">
        <w:rPr>
          <w:b/>
          <w:color w:val="000000"/>
          <w:sz w:val="22"/>
          <w:szCs w:val="22"/>
        </w:rPr>
        <w:t>/2018</w:t>
      </w:r>
    </w:p>
    <w:p w:rsidR="008031D5" w:rsidRPr="008031D5" w:rsidRDefault="008031D5" w:rsidP="008031D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31D5" w:rsidRPr="008031D5" w:rsidRDefault="008031D5" w:rsidP="008031D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8031D5">
        <w:rPr>
          <w:rFonts w:ascii="Times New Roman" w:hAnsi="Times New Roman"/>
          <w:b/>
          <w:sz w:val="22"/>
          <w:szCs w:val="22"/>
        </w:rPr>
        <w:t>DESIGNA SERVIDORES PARA ATUAREM COMO FISCA</w:t>
      </w:r>
      <w:r w:rsidRPr="008031D5">
        <w:rPr>
          <w:rFonts w:ascii="Times New Roman" w:hAnsi="Times New Roman"/>
          <w:b/>
          <w:sz w:val="22"/>
          <w:szCs w:val="22"/>
        </w:rPr>
        <w:t>IS</w:t>
      </w:r>
      <w:r w:rsidRPr="008031D5">
        <w:rPr>
          <w:rFonts w:ascii="Times New Roman" w:hAnsi="Times New Roman"/>
          <w:b/>
          <w:sz w:val="22"/>
          <w:szCs w:val="22"/>
        </w:rPr>
        <w:t xml:space="preserve"> EM CONTRATO CELEBRADO PELA CÂMARA MUNICIPAL DE POUSO ALEGRE. </w:t>
      </w:r>
    </w:p>
    <w:p w:rsidR="008031D5" w:rsidRPr="008031D5" w:rsidRDefault="008031D5" w:rsidP="008031D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8031D5" w:rsidRPr="008031D5" w:rsidRDefault="008031D5" w:rsidP="008031D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031D5">
        <w:rPr>
          <w:rFonts w:ascii="Times New Roman" w:hAnsi="Times New Roman"/>
          <w:sz w:val="22"/>
          <w:szCs w:val="22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8031D5" w:rsidRPr="008031D5" w:rsidRDefault="008031D5" w:rsidP="008031D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8031D5" w:rsidRPr="008031D5" w:rsidRDefault="008031D5" w:rsidP="008031D5">
      <w:pPr>
        <w:ind w:left="2835"/>
        <w:jc w:val="both"/>
        <w:rPr>
          <w:b/>
          <w:sz w:val="22"/>
          <w:szCs w:val="22"/>
        </w:rPr>
      </w:pPr>
      <w:r w:rsidRPr="008031D5">
        <w:rPr>
          <w:b/>
          <w:sz w:val="22"/>
          <w:szCs w:val="22"/>
        </w:rPr>
        <w:t>PORTARIA</w:t>
      </w:r>
    </w:p>
    <w:p w:rsidR="008031D5" w:rsidRPr="008031D5" w:rsidRDefault="008031D5" w:rsidP="008031D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31D5" w:rsidRPr="008031D5" w:rsidRDefault="008031D5" w:rsidP="008031D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031D5">
        <w:rPr>
          <w:rFonts w:ascii="Times New Roman" w:hAnsi="Times New Roman"/>
          <w:b/>
          <w:sz w:val="22"/>
          <w:szCs w:val="22"/>
        </w:rPr>
        <w:t>Art. 1º</w:t>
      </w:r>
      <w:r w:rsidRPr="008031D5">
        <w:rPr>
          <w:rFonts w:ascii="Times New Roman" w:hAnsi="Times New Roman"/>
          <w:sz w:val="22"/>
          <w:szCs w:val="22"/>
        </w:rPr>
        <w:t xml:space="preserve"> Designa como fisca</w:t>
      </w:r>
      <w:r w:rsidRPr="008031D5">
        <w:rPr>
          <w:rFonts w:ascii="Times New Roman" w:hAnsi="Times New Roman"/>
          <w:sz w:val="22"/>
          <w:szCs w:val="22"/>
        </w:rPr>
        <w:t xml:space="preserve">is </w:t>
      </w:r>
      <w:r w:rsidRPr="008031D5">
        <w:rPr>
          <w:rFonts w:ascii="Times New Roman" w:hAnsi="Times New Roman"/>
          <w:sz w:val="22"/>
          <w:szCs w:val="22"/>
        </w:rPr>
        <w:t xml:space="preserve">para acompanhar e fiscalizar os contratos abaixo relacionados, os servidores relacionados abaixo: </w:t>
      </w:r>
    </w:p>
    <w:p w:rsidR="008031D5" w:rsidRPr="000501EB" w:rsidRDefault="008031D5" w:rsidP="008031D5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418"/>
        <w:gridCol w:w="2268"/>
      </w:tblGrid>
      <w:tr w:rsidR="008031D5" w:rsidRPr="000501EB" w:rsidTr="008031D5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FISCAIS</w:t>
            </w:r>
          </w:p>
        </w:tc>
      </w:tr>
      <w:tr w:rsidR="008031D5" w:rsidRPr="000501EB" w:rsidTr="008031D5">
        <w:trPr>
          <w:trHeight w:val="2033"/>
          <w:jc w:val="center"/>
        </w:trPr>
        <w:tc>
          <w:tcPr>
            <w:tcW w:w="1413" w:type="dxa"/>
            <w:vMerge w:val="restart"/>
            <w:vAlign w:val="center"/>
            <w:hideMark/>
          </w:tcPr>
          <w:p w:rsidR="008031D5" w:rsidRPr="000501EB" w:rsidRDefault="008031D5" w:rsidP="008031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501EB">
              <w:rPr>
                <w:rFonts w:ascii="Times New Roman" w:hAnsi="Times New Roman"/>
                <w:sz w:val="20"/>
                <w:szCs w:val="20"/>
              </w:rPr>
              <w:t>/2018</w:t>
            </w:r>
          </w:p>
        </w:tc>
        <w:tc>
          <w:tcPr>
            <w:tcW w:w="2126" w:type="dxa"/>
            <w:vMerge w:val="restart"/>
            <w:vAlign w:val="center"/>
          </w:tcPr>
          <w:p w:rsidR="008031D5" w:rsidRPr="008031D5" w:rsidRDefault="008031D5" w:rsidP="008031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8031D5">
              <w:rPr>
                <w:rFonts w:ascii="Times New Roman" w:hAnsi="Times New Roman"/>
                <w:sz w:val="20"/>
                <w:szCs w:val="20"/>
                <w:lang w:eastAsia="ar-SA"/>
              </w:rPr>
              <w:t>dequação dos circuitos alimentadores dos equipamentos de climatização e adequação das instalações elétricas referentes aos mesmos, até o painel de proteção dos circuitos de climatização, adequando as passagens e intervenções na edificação, conforme projeto elétrico em anexo, para atender às necessidades da Câmara Municipal de Pouso Alegre – MG</w:t>
            </w:r>
          </w:p>
        </w:tc>
        <w:tc>
          <w:tcPr>
            <w:tcW w:w="2126" w:type="dxa"/>
            <w:vMerge w:val="restart"/>
            <w:vAlign w:val="center"/>
          </w:tcPr>
          <w:p w:rsid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1D5">
              <w:rPr>
                <w:rFonts w:ascii="Times New Roman" w:hAnsi="Times New Roman"/>
                <w:b/>
                <w:sz w:val="20"/>
                <w:szCs w:val="20"/>
              </w:rPr>
              <w:t xml:space="preserve">Controle Engenharia </w:t>
            </w:r>
            <w:proofErr w:type="spellStart"/>
            <w:r w:rsidRPr="008031D5">
              <w:rPr>
                <w:rFonts w:ascii="Times New Roman" w:hAnsi="Times New Roman"/>
                <w:b/>
                <w:sz w:val="20"/>
                <w:szCs w:val="20"/>
              </w:rPr>
              <w:t>Eireli</w:t>
            </w:r>
            <w:proofErr w:type="spellEnd"/>
          </w:p>
          <w:p w:rsidR="008031D5" w:rsidRP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1D5">
              <w:rPr>
                <w:rFonts w:ascii="Times New Roman" w:hAnsi="Times New Roman"/>
                <w:sz w:val="20"/>
                <w:szCs w:val="20"/>
              </w:rPr>
              <w:t>18.354.443/0001-46</w:t>
            </w:r>
          </w:p>
        </w:tc>
        <w:tc>
          <w:tcPr>
            <w:tcW w:w="1418" w:type="dxa"/>
            <w:vMerge w:val="restart"/>
            <w:vAlign w:val="center"/>
          </w:tcPr>
          <w:p w:rsid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1D5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/06/</w:t>
            </w:r>
            <w:r w:rsidRPr="008031D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  <w:p w:rsidR="008031D5" w:rsidRPr="008031D5" w:rsidRDefault="008031D5" w:rsidP="008031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1D5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/10/</w:t>
            </w:r>
            <w:r w:rsidRPr="008031D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vAlign w:val="center"/>
          </w:tcPr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André Albuquerque de Oliveira</w:t>
            </w:r>
          </w:p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Matrícula </w:t>
            </w: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1D5" w:rsidRPr="000501EB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8031D5" w:rsidRPr="000501EB" w:rsidRDefault="008031D5" w:rsidP="008031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</w:tr>
      <w:tr w:rsidR="008031D5" w:rsidRPr="000501EB" w:rsidTr="008031D5">
        <w:trPr>
          <w:trHeight w:val="1962"/>
          <w:jc w:val="center"/>
        </w:trPr>
        <w:tc>
          <w:tcPr>
            <w:tcW w:w="1413" w:type="dxa"/>
            <w:vMerge/>
            <w:vAlign w:val="center"/>
          </w:tcPr>
          <w:p w:rsidR="008031D5" w:rsidRPr="000501EB" w:rsidRDefault="008031D5" w:rsidP="008031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031D5" w:rsidRDefault="008031D5" w:rsidP="008031D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031D5" w:rsidRP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031D5" w:rsidRP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Sebastião Moreira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Matrícula 182</w:t>
            </w:r>
          </w:p>
          <w:p w:rsid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1D5" w:rsidRDefault="008031D5" w:rsidP="00DA14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</w:tr>
    </w:tbl>
    <w:p w:rsidR="008031D5" w:rsidRPr="000501EB" w:rsidRDefault="008031D5" w:rsidP="008031D5">
      <w:pPr>
        <w:jc w:val="both"/>
      </w:pPr>
      <w:r w:rsidRPr="000501EB">
        <w:t xml:space="preserve"> </w:t>
      </w:r>
      <w:r w:rsidRPr="000501EB">
        <w:tab/>
      </w:r>
      <w:r w:rsidRPr="000501EB">
        <w:tab/>
      </w:r>
      <w:r w:rsidRPr="000501EB">
        <w:tab/>
      </w:r>
      <w:r w:rsidRPr="000501EB">
        <w:tab/>
      </w:r>
    </w:p>
    <w:p w:rsidR="008031D5" w:rsidRPr="008031D5" w:rsidRDefault="008031D5" w:rsidP="008031D5">
      <w:pPr>
        <w:ind w:firstLine="2835"/>
        <w:jc w:val="both"/>
        <w:rPr>
          <w:sz w:val="22"/>
          <w:szCs w:val="22"/>
        </w:rPr>
      </w:pPr>
      <w:r w:rsidRPr="008031D5">
        <w:rPr>
          <w:b/>
          <w:sz w:val="22"/>
          <w:szCs w:val="22"/>
        </w:rPr>
        <w:t>Art. 2º</w:t>
      </w:r>
      <w:r w:rsidRPr="008031D5">
        <w:rPr>
          <w:sz w:val="22"/>
          <w:szCs w:val="22"/>
        </w:rPr>
        <w:t xml:space="preserve"> Em caso de prorrogação do contrato fica mantida a designação constante do artigo 1º desta Portaria.</w:t>
      </w:r>
    </w:p>
    <w:p w:rsidR="008031D5" w:rsidRPr="008031D5" w:rsidRDefault="008031D5" w:rsidP="008031D5">
      <w:pPr>
        <w:ind w:firstLine="2835"/>
        <w:jc w:val="both"/>
        <w:rPr>
          <w:sz w:val="22"/>
          <w:szCs w:val="22"/>
        </w:rPr>
      </w:pPr>
    </w:p>
    <w:p w:rsidR="008031D5" w:rsidRPr="008031D5" w:rsidRDefault="008031D5" w:rsidP="008031D5">
      <w:pPr>
        <w:ind w:right="-1" w:firstLine="2835"/>
        <w:jc w:val="both"/>
        <w:rPr>
          <w:sz w:val="22"/>
          <w:szCs w:val="22"/>
        </w:rPr>
      </w:pPr>
      <w:r w:rsidRPr="008031D5">
        <w:rPr>
          <w:b/>
          <w:sz w:val="22"/>
          <w:szCs w:val="22"/>
        </w:rPr>
        <w:t>Art. 3º</w:t>
      </w:r>
      <w:r w:rsidRPr="008031D5">
        <w:rPr>
          <w:sz w:val="22"/>
          <w:szCs w:val="22"/>
        </w:rPr>
        <w:t xml:space="preserve"> Revogadas as disposições em con</w:t>
      </w:r>
      <w:r w:rsidRPr="008031D5">
        <w:rPr>
          <w:sz w:val="22"/>
          <w:szCs w:val="22"/>
        </w:rPr>
        <w:softHyphen/>
        <w:t>trário, a presente Portaria entra em vigor na data sua publicação.</w:t>
      </w:r>
    </w:p>
    <w:p w:rsidR="008031D5" w:rsidRPr="008031D5" w:rsidRDefault="008031D5" w:rsidP="008031D5">
      <w:pPr>
        <w:ind w:right="-1" w:firstLine="2835"/>
        <w:jc w:val="both"/>
        <w:rPr>
          <w:sz w:val="22"/>
          <w:szCs w:val="22"/>
        </w:rPr>
      </w:pPr>
    </w:p>
    <w:p w:rsidR="008031D5" w:rsidRPr="008031D5" w:rsidRDefault="008031D5" w:rsidP="008031D5">
      <w:pPr>
        <w:ind w:left="708" w:firstLine="708"/>
        <w:jc w:val="both"/>
        <w:rPr>
          <w:color w:val="000000"/>
          <w:sz w:val="22"/>
          <w:szCs w:val="22"/>
        </w:rPr>
      </w:pPr>
      <w:r w:rsidRPr="008031D5">
        <w:rPr>
          <w:color w:val="000000"/>
          <w:sz w:val="22"/>
          <w:szCs w:val="22"/>
        </w:rPr>
        <w:t>CÂM</w:t>
      </w:r>
      <w:r w:rsidRPr="008031D5">
        <w:rPr>
          <w:color w:val="000000"/>
          <w:sz w:val="22"/>
          <w:szCs w:val="22"/>
        </w:rPr>
        <w:t>ARA MUNICIPAL DE POUSO ALEGRE, 21</w:t>
      </w:r>
      <w:r w:rsidRPr="008031D5">
        <w:rPr>
          <w:color w:val="000000"/>
          <w:sz w:val="22"/>
          <w:szCs w:val="22"/>
        </w:rPr>
        <w:t xml:space="preserve"> de </w:t>
      </w:r>
      <w:proofErr w:type="gramStart"/>
      <w:r w:rsidRPr="008031D5">
        <w:rPr>
          <w:color w:val="000000"/>
          <w:sz w:val="22"/>
          <w:szCs w:val="22"/>
        </w:rPr>
        <w:t>Junho</w:t>
      </w:r>
      <w:proofErr w:type="gramEnd"/>
      <w:r w:rsidRPr="008031D5">
        <w:rPr>
          <w:color w:val="000000"/>
          <w:sz w:val="22"/>
          <w:szCs w:val="22"/>
        </w:rPr>
        <w:t xml:space="preserve"> de 2018.</w:t>
      </w:r>
    </w:p>
    <w:p w:rsidR="008031D5" w:rsidRPr="008031D5" w:rsidRDefault="008031D5" w:rsidP="008031D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031D5" w:rsidRPr="008031D5" w:rsidRDefault="008031D5" w:rsidP="008031D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031D5" w:rsidRPr="008031D5" w:rsidRDefault="008031D5" w:rsidP="008031D5">
      <w:pPr>
        <w:jc w:val="center"/>
        <w:rPr>
          <w:sz w:val="22"/>
          <w:szCs w:val="22"/>
        </w:rPr>
      </w:pPr>
      <w:r w:rsidRPr="008031D5">
        <w:rPr>
          <w:sz w:val="22"/>
          <w:szCs w:val="22"/>
        </w:rPr>
        <w:t>LEANDRO DE MORAIS PEREIRA</w:t>
      </w:r>
    </w:p>
    <w:p w:rsidR="008031D5" w:rsidRPr="008031D5" w:rsidRDefault="008031D5" w:rsidP="008031D5">
      <w:pPr>
        <w:jc w:val="center"/>
        <w:rPr>
          <w:sz w:val="22"/>
          <w:szCs w:val="22"/>
        </w:rPr>
      </w:pPr>
      <w:r w:rsidRPr="008031D5">
        <w:rPr>
          <w:sz w:val="22"/>
          <w:szCs w:val="22"/>
        </w:rPr>
        <w:t>Presidente da Mesa</w:t>
      </w:r>
    </w:p>
    <w:p w:rsidR="008031D5" w:rsidRPr="008031D5" w:rsidRDefault="008031D5" w:rsidP="008031D5">
      <w:pPr>
        <w:rPr>
          <w:sz w:val="22"/>
          <w:szCs w:val="22"/>
        </w:rPr>
      </w:pPr>
    </w:p>
    <w:p w:rsidR="00E80317" w:rsidRPr="008031D5" w:rsidRDefault="00E80317">
      <w:pPr>
        <w:rPr>
          <w:sz w:val="22"/>
          <w:szCs w:val="22"/>
        </w:rPr>
      </w:pPr>
    </w:p>
    <w:sectPr w:rsidR="00E80317" w:rsidRPr="008031D5" w:rsidSect="00FB2C67">
      <w:headerReference w:type="default" r:id="rId4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E" w:rsidRDefault="008031D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9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117816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4B96F" wp14:editId="689ABCA0">
              <wp:simplePos x="0" y="0"/>
              <wp:positionH relativeFrom="column">
                <wp:posOffset>1332865</wp:posOffset>
              </wp:positionH>
              <wp:positionV relativeFrom="paragraph">
                <wp:posOffset>-139065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CCE" w:rsidRPr="00794FBF" w:rsidRDefault="008031D5" w:rsidP="00E84CC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E84CCE" w:rsidRPr="00794FBF" w:rsidRDefault="008031D5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E84CCE" w:rsidRPr="00794FBF" w:rsidRDefault="008031D5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E84CCE" w:rsidRPr="00794FBF" w:rsidRDefault="008031D5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E84CCE" w:rsidRPr="00567341" w:rsidRDefault="008031D5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4B96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4.95pt;margin-top:-10.9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uph+h94AAAALAQAADwAAAGRycy9kb3du&#10;cmV2LnhtbEyPTW/CMAyG75P4D5GRdpkgJULT2jVFCG3aGcZlt9CYtlrjtE2gZb9+5rTd/PHo9eN8&#10;M7lWXHEIjScNq2UCAqn0tqFKw/HzffECIkRD1rSeUMMNA2yK2UNuMutH2uP1ECvBIRQyo6GOscuk&#10;DGWNzoSl75B4d/aDM5HboZJ2MCOHu1aqJHmWzjTEF2rT4a7G8vtwcRr8+HZzHvtEPX39uI/dtt+f&#10;Va/143zavoKIOMU/GO76rA4FO538hWwQrQaVpCmjGhZqxQUTqbpPToyu1Rpkkcv/Px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fofeAAAACwEAAA8AAAAAAAAAAAAAAAAAhwQA&#10;AGRycy9kb3ducmV2LnhtbFBLBQYAAAAABAAEAPMAAACSBQAAAAA=&#10;" strokecolor="white">
              <v:textbox>
                <w:txbxContent>
                  <w:p w:rsidR="00E84CCE" w:rsidRPr="00794FBF" w:rsidRDefault="008031D5" w:rsidP="00E84CC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E84CCE" w:rsidRPr="00794FBF" w:rsidRDefault="008031D5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E84CCE" w:rsidRPr="00794FBF" w:rsidRDefault="008031D5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E84CCE" w:rsidRPr="00794FBF" w:rsidRDefault="008031D5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E84CCE" w:rsidRPr="00567341" w:rsidRDefault="008031D5" w:rsidP="00E84CCE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D5"/>
    <w:rsid w:val="008031D5"/>
    <w:rsid w:val="00E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CB8A50-DE70-49A0-B9AD-A0C2ED9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31D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031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31D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31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8031D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031D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3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8031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31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8031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1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2018-06-22T16:09:00Z</cp:lastPrinted>
  <dcterms:created xsi:type="dcterms:W3CDTF">2018-06-22T16:02:00Z</dcterms:created>
  <dcterms:modified xsi:type="dcterms:W3CDTF">2018-06-22T16:10:00Z</dcterms:modified>
</cp:coreProperties>
</file>