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793</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poda de duas árvores situadas no terreno do antigo Postinho, ao lado da Escola Municipal CAIC Árvore Grande.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 acordo com os moradores, há duas árvores situadas no terreno do antigo Postinho, ao lado da Escola Municipal CAIC Árvore Grande, que podem cair sobre as casas de fundo, caso ocorra algum temporal ou vento forte.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junho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26 de junho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