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Coronel Brito Filho,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calçamento muito antigo, necessitando de manutenção, a fim de deixá-lo regular, facilitando o tráfego de veículos pelo local. Trata-se de pedido feito pelos moradores da rua, que possui intenso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