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capina e de limpeza em toda a extensão da Avenida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avenida com grande tráfego de veículos e de pedestres, e, estando a calçada ocupada pelo mato, obriga os pedestres a caminharem pela avenida, situação que gera muito perigo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