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em todas a vias principais do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um grande fluxo de veículos. Atendendo esta solicitação, o Poder Executivo irá contribuir ainda mais para segurança dos moradores locais e evitará acidentes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