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dos bairros Foch I e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locais se encontram com o mato muito alto e com as ruas muito sujas, causando assim um enorme transtorno com a proliferação de insetos, animais peçonhentos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