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741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lixeiras nos canteiros centrais dos seguintes logradouros: Rua Luiz Carlos Vilela, no bairro Santa Rita II, Av. Celso Vilar Vilela, no bairro Santa Rita I, Rua Major Armando Rubens Storino, nos bairros Santa Rita I e II, e Rua Emanuel Coutinho Rezende, no bairro Santa Rita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relataram a falta de lixeiras, causando o acúmulo de lixo nos canteiros centrais.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