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da caçada bilateral do acostamento no final da Avenida Dr. Notel Teixeira, que liga a Rua Aberto Paciuli, do Bairro Ribeirão das Mortes.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Usuários e moradores solicitam o calçamento devido ao grande fluxo de veículos que ali trafegam e também pela segurança dos pedestres, pois estes usam partes do final da avenida como calçada, com isso se expondo aos acidentes graves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