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canalização das águas da mina localizada no Loteamento São Benedito.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comunidade citada acima têm cobrado junto a este vereador esta obra, pois a referida mina d’água já vinha atendendo as necessidades da população do bairro Faisqueira, Loteamento São Benedito, e outros adjacentes. Porém, com a falta de canalização, a água está jorrando continuamente no local, sendo, assim, desperdiçada, o que se entende ser um grande lapso com a economia de água e com 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