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a solicitação ao setor responsável da Administração Pública de melhorias na pavimentação asfáltica na Rua Coronel Pradel, do número 822 até o Posto Ipyranga, no bairro Jardim Noronha.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devido a inúmeras ondulações e irregularidades existentes no calçamento. Os carros batem a frente no chão mesmo em velocidade reduzida e o tráfego de motos também é prejudicado. Os motoristas precisam desviar das depressões, o que gera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