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Rua Maria Amélia Carvalho, em frente ao número 125,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dessa via reclamam da falta de lixeira e alguns moradores indisciplinados colocam os sacos de lixo fora do horário, propiciando que cachorros de rua espalhem o lixo pela calçada e pela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