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 elevada na Rua Antônio Scodeler, próximo ao Residencial Jardim Baronesa.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há um grande fluxo de circulação de veículos, fazendo-se necessária a construção de uma faixa elevada para a segurança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