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 responsável da Administração Pública a instalação de lombadas em toda extensão da Rua Benedito Francisco da Costa,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tem um grande fluxo de veículos em alta velocidade, causando um enorme risco à população do bairro e aos pedestre que utilizam a via para sua localização.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