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melhoria da sinalização de trânsito na Rua Cel. Evaristo Waldetário e Silva,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medida se justifica, pois os moradores alegam que há uma placa proibindo o tráfego de caminhões, que não respeitam. Assim sendo, sempre os fios da rede elétrica são arrebentados, gerando transtorno para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