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da via que liga o Bairro Curralinho até o Parque Real (acesso para o Instituto Federal).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medida se justifica, pois os moradores estão reclamando que não há calçamento em uma via tão importante, que é acesso para vários estudantes ao Instituto Federal. Há um fluxo grande de pessoas andando por tal via, sendo necessário seu calçamento.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