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extensão do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das ruas desse bairro solicitam a realização de operação tapa-buracos devido a grande quantidade de buracos existentes nas vias, causando prejuízo aos donos de automóveis e dificultando o trânsito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