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621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calçamento da Travessa Rita Maria dos Santos,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Usuários e moradores solicitam o calçamento da travessa para garantir seu direito de circulação.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22 de maio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Adelson do Hospital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 de maio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