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na Rua das Violetas, no Bairro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solicitam o calçamento da rua, que se encontra em estado precário.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