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término da obra e a iluminação da área de lazer localizada na Rua Moisés Lopes Filho, no bairro Faisqueira, bem como a capina e limpeza geral nesta rua.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de extrema importância, pois a comunidade vem sofrendo vários transtornos devido à via citada e a área de lazer vizinha estarem completamente abandonadas e ocupadas pelo mato alto, tornando a rua intransitável para veículos e de difícil circulação para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