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esquina da Rua Nova (nº 120) com a Rua Jorge Feliciano (nº 210), próximo ao "Campinho"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as reivindicações dos moradores dessas ruas, algumas pessoas têm colocado seu lixo na calçada e em horários errados, causando transtornos quando os cachorros de rua espalham o lixo causando mau cheiro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