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braços de rede de energia elétrica nos postes já existentes na Vila Bambuzeiro, sentido Olaria, após o bairro Massaranduba, na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supracitado cobraram providências junto a este vereador, pois o local encontra-se muito escuro, gerando perigo e insegurança à população, necessitando urgentemente de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