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recomposição dos bloquetes na Rua Abel Teodoro de Almeida,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justifica-se pelo fato do calçamento da via estar afundando. Com a passagem dos veículos, tem sido comum o solo trepidar e isso traz preocupações aos proprietários dos imóveis próximos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