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encaminhamento da carta anexa ao Secretário de Planejamento e Obras para que analise as sugestões dos Construtores, Engenheiros e Arquitetos para melhorias e facilidades do trâmite entre Construtoras e Secretaria de Planejamento e Obras.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em reunião com os Construtores, Engenheiros e Arquitetos do Município, haja vista que o andamento atual do processo na referida Secretaria posterga a execução das obras. Procedimentos simples relatados pelos profissionais são de extrema demora para liberação. Para cessar tal situação, é necessária a realização de adequações urgentes.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